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9A238" w14:textId="38418EAB" w:rsidR="00BA0BB4" w:rsidRPr="001C2022" w:rsidRDefault="001C2022" w:rsidP="001C2022">
      <w:pPr>
        <w:rPr>
          <w:rFonts w:cstheme="minorHAnsi"/>
          <w:b/>
          <w:bCs/>
          <w:sz w:val="22"/>
          <w:szCs w:val="22"/>
        </w:rPr>
      </w:pPr>
      <w:r w:rsidRPr="001C2022">
        <w:rPr>
          <w:rFonts w:cstheme="minorHAnsi"/>
          <w:b/>
          <w:bCs/>
          <w:sz w:val="22"/>
          <w:szCs w:val="22"/>
        </w:rPr>
        <w:t>Eczeemwijzer.nl</w:t>
      </w:r>
    </w:p>
    <w:p w14:paraId="32D49201" w14:textId="77777777" w:rsidR="001C2022" w:rsidRDefault="001C2022" w:rsidP="001C2022">
      <w:pPr>
        <w:rPr>
          <w:rFonts w:cstheme="minorHAnsi"/>
          <w:sz w:val="22"/>
          <w:szCs w:val="22"/>
        </w:rPr>
      </w:pPr>
    </w:p>
    <w:p w14:paraId="3A72AC7C" w14:textId="77777777" w:rsidR="00BA0BB4" w:rsidRPr="001C2022" w:rsidRDefault="00BA0BB4" w:rsidP="001C2022">
      <w:pPr>
        <w:rPr>
          <w:rFonts w:cstheme="minorHAnsi"/>
          <w:b/>
          <w:bCs/>
          <w:color w:val="70AD47" w:themeColor="accent6"/>
          <w:sz w:val="22"/>
          <w:szCs w:val="22"/>
        </w:rPr>
      </w:pPr>
    </w:p>
    <w:p w14:paraId="7CA7C5FC" w14:textId="222AE064" w:rsidR="001C2022" w:rsidRPr="001C2022" w:rsidRDefault="00EA0F4E" w:rsidP="001C2022">
      <w:pPr>
        <w:rPr>
          <w:rFonts w:cstheme="minorHAnsi"/>
          <w:b/>
          <w:bCs/>
          <w:color w:val="70AD47" w:themeColor="accent6"/>
          <w:sz w:val="22"/>
          <w:szCs w:val="22"/>
        </w:rPr>
      </w:pPr>
      <w:r w:rsidRPr="001C2022">
        <w:rPr>
          <w:rFonts w:cstheme="minorHAnsi"/>
          <w:b/>
          <w:bCs/>
          <w:color w:val="70AD47" w:themeColor="accent6"/>
          <w:sz w:val="22"/>
          <w:szCs w:val="22"/>
        </w:rPr>
        <w:t>Praktische nascholing constitutioneel eczeem voor de eerste lijn</w:t>
      </w:r>
      <w:r w:rsidR="001C2022" w:rsidRPr="001C2022">
        <w:rPr>
          <w:rFonts w:cstheme="minorHAnsi"/>
          <w:b/>
          <w:bCs/>
          <w:color w:val="70AD47" w:themeColor="accent6"/>
          <w:sz w:val="22"/>
          <w:szCs w:val="22"/>
        </w:rPr>
        <w:t xml:space="preserve"> </w:t>
      </w:r>
      <w:r w:rsidR="001C2022">
        <w:rPr>
          <w:rFonts w:cstheme="minorHAnsi"/>
          <w:b/>
          <w:bCs/>
          <w:color w:val="70AD47" w:themeColor="accent6"/>
          <w:sz w:val="22"/>
          <w:szCs w:val="22"/>
        </w:rPr>
        <w:t>(geaccrediteerd)</w:t>
      </w:r>
    </w:p>
    <w:p w14:paraId="589752B5" w14:textId="1248EBC1" w:rsidR="00EA0F4E" w:rsidRPr="001C2022" w:rsidRDefault="00EA0F4E" w:rsidP="00EA0F4E">
      <w:pPr>
        <w:pStyle w:val="Lijstalinea"/>
        <w:numPr>
          <w:ilvl w:val="0"/>
          <w:numId w:val="7"/>
        </w:numPr>
        <w:rPr>
          <w:rFonts w:cstheme="minorHAnsi"/>
          <w:sz w:val="16"/>
          <w:szCs w:val="16"/>
        </w:rPr>
      </w:pPr>
      <w:r w:rsidRPr="001C2022">
        <w:rPr>
          <w:rFonts w:cstheme="minorHAnsi"/>
          <w:sz w:val="16"/>
          <w:szCs w:val="16"/>
        </w:rPr>
        <w:t xml:space="preserve">Accreditatie: </w:t>
      </w:r>
      <w:r w:rsidR="002E2C08" w:rsidRPr="001C2022">
        <w:rPr>
          <w:rFonts w:cstheme="minorHAnsi"/>
          <w:sz w:val="16"/>
          <w:szCs w:val="16"/>
        </w:rPr>
        <w:t>2</w:t>
      </w:r>
      <w:r w:rsidRPr="001C2022">
        <w:rPr>
          <w:rFonts w:cstheme="minorHAnsi"/>
          <w:sz w:val="16"/>
          <w:szCs w:val="16"/>
        </w:rPr>
        <w:t xml:space="preserve"> punten (ABC1, KNMP en NVZA)</w:t>
      </w:r>
    </w:p>
    <w:p w14:paraId="31A13C2D" w14:textId="77777777" w:rsidR="001C2022" w:rsidRPr="001C2022" w:rsidRDefault="00EA0F4E" w:rsidP="001C2022">
      <w:pPr>
        <w:pStyle w:val="Lijstalinea"/>
        <w:numPr>
          <w:ilvl w:val="0"/>
          <w:numId w:val="7"/>
        </w:numPr>
        <w:rPr>
          <w:rFonts w:cstheme="minorHAnsi"/>
          <w:sz w:val="16"/>
          <w:szCs w:val="16"/>
        </w:rPr>
      </w:pPr>
      <w:r w:rsidRPr="001C2022">
        <w:rPr>
          <w:rFonts w:cstheme="minorHAnsi"/>
          <w:sz w:val="16"/>
          <w:szCs w:val="16"/>
        </w:rPr>
        <w:t>Tijdsduur: 2 uur</w:t>
      </w:r>
    </w:p>
    <w:p w14:paraId="47B2DD49" w14:textId="054794E1" w:rsidR="001C2022" w:rsidRPr="001C2022" w:rsidRDefault="001A49C1" w:rsidP="001C2022">
      <w:pPr>
        <w:pStyle w:val="Lijstalinea"/>
        <w:numPr>
          <w:ilvl w:val="0"/>
          <w:numId w:val="7"/>
        </w:numPr>
        <w:rPr>
          <w:rFonts w:cstheme="minorHAnsi"/>
          <w:sz w:val="16"/>
          <w:szCs w:val="16"/>
        </w:rPr>
      </w:pPr>
      <w:r w:rsidRPr="001C2022">
        <w:rPr>
          <w:rFonts w:cstheme="minorHAnsi"/>
          <w:sz w:val="16"/>
          <w:szCs w:val="16"/>
        </w:rPr>
        <w:t>PowerPoint</w:t>
      </w:r>
      <w:r w:rsidR="00EA0F4E" w:rsidRPr="001C2022">
        <w:rPr>
          <w:rFonts w:cstheme="minorHAnsi"/>
          <w:sz w:val="16"/>
          <w:szCs w:val="16"/>
        </w:rPr>
        <w:t xml:space="preserve"> op aanvraag</w:t>
      </w:r>
      <w:r w:rsidR="001C2022" w:rsidRPr="001C2022">
        <w:rPr>
          <w:rFonts w:cstheme="minorHAnsi"/>
          <w:sz w:val="16"/>
          <w:szCs w:val="16"/>
        </w:rPr>
        <w:t xml:space="preserve">: u kunt bij de NVDV een verzoek indienen om deze nascholing in de eigen regio te verzorgen via </w:t>
      </w:r>
      <w:hyperlink r:id="rId5" w:history="1">
        <w:r w:rsidR="001C2022" w:rsidRPr="001C2022">
          <w:rPr>
            <w:rStyle w:val="Hyperlink"/>
            <w:rFonts w:cstheme="minorHAnsi"/>
            <w:sz w:val="16"/>
            <w:szCs w:val="16"/>
          </w:rPr>
          <w:t>secretariaat@nvdv.nl</w:t>
        </w:r>
      </w:hyperlink>
      <w:r w:rsidR="001C2022" w:rsidRPr="001C2022">
        <w:rPr>
          <w:rFonts w:cstheme="minorHAnsi"/>
          <w:sz w:val="16"/>
          <w:szCs w:val="16"/>
        </w:rPr>
        <w:t xml:space="preserve"> </w:t>
      </w:r>
      <w:r w:rsidR="001C2022">
        <w:rPr>
          <w:rFonts w:cstheme="minorHAnsi"/>
          <w:sz w:val="16"/>
          <w:szCs w:val="16"/>
        </w:rPr>
        <w:t>&lt;</w:t>
      </w:r>
      <w:r w:rsidR="001C2022" w:rsidRPr="001C2022">
        <w:rPr>
          <w:rFonts w:cstheme="minorHAnsi"/>
          <w:i/>
          <w:iCs/>
          <w:sz w:val="16"/>
          <w:szCs w:val="16"/>
        </w:rPr>
        <w:t>hier graag zelfde link toevoegen als bij kopje contact op de website</w:t>
      </w:r>
      <w:r w:rsidR="001C2022">
        <w:rPr>
          <w:rFonts w:cstheme="minorHAnsi"/>
          <w:sz w:val="16"/>
          <w:szCs w:val="16"/>
        </w:rPr>
        <w:t xml:space="preserve">&gt; </w:t>
      </w:r>
    </w:p>
    <w:p w14:paraId="1B0311F1" w14:textId="24D2693A" w:rsidR="001C2022" w:rsidRDefault="001C2022" w:rsidP="001C2022">
      <w:pPr>
        <w:pStyle w:val="Lijstalinea"/>
        <w:numPr>
          <w:ilvl w:val="0"/>
          <w:numId w:val="7"/>
        </w:numPr>
        <w:rPr>
          <w:rFonts w:cstheme="minorHAnsi"/>
          <w:sz w:val="16"/>
          <w:szCs w:val="16"/>
        </w:rPr>
      </w:pPr>
      <w:r w:rsidRPr="001C2022">
        <w:rPr>
          <w:rFonts w:cstheme="minorHAnsi"/>
          <w:sz w:val="16"/>
          <w:szCs w:val="16"/>
        </w:rPr>
        <w:t>U bent verplicht presentie van deelnemers uiterlijk 2 maanden na afloop van de nascholing in GAIA te registreren. </w:t>
      </w:r>
    </w:p>
    <w:p w14:paraId="371B8BCB" w14:textId="1F213CA6" w:rsidR="001A49C1" w:rsidRPr="001C2022" w:rsidRDefault="001A49C1" w:rsidP="001C2022">
      <w:pPr>
        <w:pStyle w:val="Lijstalinea"/>
        <w:numPr>
          <w:ilvl w:val="0"/>
          <w:numId w:val="7"/>
        </w:numPr>
        <w:rPr>
          <w:rFonts w:cstheme="minorHAnsi"/>
          <w:sz w:val="16"/>
          <w:szCs w:val="16"/>
        </w:rPr>
      </w:pPr>
      <w:r>
        <w:rPr>
          <w:rFonts w:cstheme="minorHAnsi"/>
          <w:sz w:val="16"/>
          <w:szCs w:val="16"/>
        </w:rPr>
        <w:t xml:space="preserve">Deze PowerPoint kan gebruikt worden voor nascholing in de eigen regio, maar mag  niet gebruikt worden voor commerciële doeleinden. </w:t>
      </w:r>
      <w:bookmarkStart w:id="0" w:name="_GoBack"/>
      <w:bookmarkEnd w:id="0"/>
    </w:p>
    <w:p w14:paraId="3DB4E902" w14:textId="77777777" w:rsidR="00980958" w:rsidRPr="00980958" w:rsidRDefault="00980958" w:rsidP="00EA0F4E">
      <w:pPr>
        <w:rPr>
          <w:rFonts w:cstheme="minorHAnsi"/>
          <w:i/>
          <w:iCs/>
          <w:sz w:val="22"/>
          <w:szCs w:val="22"/>
        </w:rPr>
      </w:pPr>
    </w:p>
    <w:p w14:paraId="12643384" w14:textId="2D0BEDF7" w:rsidR="00EA0F4E" w:rsidRPr="00980958" w:rsidRDefault="00EA0F4E" w:rsidP="00EA0F4E">
      <w:pPr>
        <w:rPr>
          <w:rFonts w:cstheme="minorHAnsi"/>
          <w:sz w:val="22"/>
          <w:szCs w:val="22"/>
        </w:rPr>
      </w:pPr>
      <w:r w:rsidRPr="00980958">
        <w:rPr>
          <w:rFonts w:cstheme="minorHAnsi"/>
          <w:i/>
          <w:iCs/>
          <w:sz w:val="22"/>
          <w:szCs w:val="22"/>
        </w:rPr>
        <w:t>Omschrijving</w:t>
      </w:r>
      <w:r w:rsidRPr="00980958">
        <w:rPr>
          <w:rFonts w:cstheme="minorHAnsi"/>
          <w:sz w:val="22"/>
          <w:szCs w:val="22"/>
        </w:rPr>
        <w:t xml:space="preserve"> </w:t>
      </w:r>
    </w:p>
    <w:p w14:paraId="60759E7A" w14:textId="702D05E8" w:rsidR="00EA0F4E" w:rsidRPr="00EA0F4E" w:rsidRDefault="00EA0F4E" w:rsidP="00EA0F4E">
      <w:pPr>
        <w:rPr>
          <w:rFonts w:cstheme="minorHAnsi"/>
          <w:sz w:val="22"/>
          <w:szCs w:val="22"/>
        </w:rPr>
      </w:pPr>
      <w:r w:rsidRPr="00EA0F4E">
        <w:rPr>
          <w:rFonts w:cstheme="minorHAnsi"/>
          <w:sz w:val="22"/>
          <w:szCs w:val="22"/>
        </w:rPr>
        <w:t>Doel van deze nascholing is het vergroten van de kennis op het gebied van constitutioneel eczeem van zorgprofessionals in de eerste lijn. Behandeling van constit</w:t>
      </w:r>
      <w:r w:rsidRPr="00980958">
        <w:rPr>
          <w:rFonts w:cstheme="minorHAnsi"/>
          <w:sz w:val="22"/>
          <w:szCs w:val="22"/>
        </w:rPr>
        <w:t>ut</w:t>
      </w:r>
      <w:r w:rsidRPr="00EA0F4E">
        <w:rPr>
          <w:rFonts w:cstheme="minorHAnsi"/>
          <w:sz w:val="22"/>
          <w:szCs w:val="22"/>
        </w:rPr>
        <w:t xml:space="preserve">ioneel eczeem vergt een gepersonaliseerde en complexe vorm van zelfmanagement, vooral door het dagelijks toepassen van diverse zalven en het vermijden van uitlokkende factoren (triggers). Voor het vergroten van zelfmanagement is goede begeleiding bij de behandeling van belang. In deze </w:t>
      </w:r>
      <w:r w:rsidRPr="00980958">
        <w:rPr>
          <w:rFonts w:cstheme="minorHAnsi"/>
          <w:sz w:val="22"/>
          <w:szCs w:val="22"/>
        </w:rPr>
        <w:t>nascholing</w:t>
      </w:r>
      <w:r w:rsidRPr="00EA0F4E">
        <w:rPr>
          <w:rFonts w:cstheme="minorHAnsi"/>
          <w:sz w:val="22"/>
          <w:szCs w:val="22"/>
        </w:rPr>
        <w:t xml:space="preserve"> leren deelnemers wat constitutioneel eczeem is, welke impact het heeft, welke behandelopties er zijn en wat dit vraagt aan voorlichting en begeleiding. Deelnemers krijgen praktische tips en tools om de patiënt zo goed mogelijk te behandelen en begeleiden.</w:t>
      </w:r>
    </w:p>
    <w:p w14:paraId="1B4DA8AE" w14:textId="77777777" w:rsidR="00EA0F4E" w:rsidRPr="00EA0F4E" w:rsidRDefault="00EA0F4E" w:rsidP="00EA0F4E">
      <w:pPr>
        <w:rPr>
          <w:rFonts w:cstheme="minorHAnsi"/>
          <w:sz w:val="22"/>
          <w:szCs w:val="22"/>
        </w:rPr>
      </w:pPr>
      <w:r w:rsidRPr="00EA0F4E">
        <w:rPr>
          <w:rFonts w:cstheme="minorHAnsi"/>
          <w:b/>
          <w:bCs/>
          <w:sz w:val="22"/>
          <w:szCs w:val="22"/>
        </w:rPr>
        <w:t> </w:t>
      </w:r>
    </w:p>
    <w:p w14:paraId="00F33814" w14:textId="77777777" w:rsidR="00EA0F4E" w:rsidRPr="00EA0F4E" w:rsidRDefault="00EA0F4E" w:rsidP="00EA0F4E">
      <w:pPr>
        <w:rPr>
          <w:rFonts w:cstheme="minorHAnsi"/>
          <w:sz w:val="22"/>
          <w:szCs w:val="22"/>
        </w:rPr>
      </w:pPr>
      <w:r w:rsidRPr="00EA0F4E">
        <w:rPr>
          <w:rFonts w:cstheme="minorHAnsi"/>
          <w:b/>
          <w:bCs/>
          <w:sz w:val="22"/>
          <w:szCs w:val="22"/>
        </w:rPr>
        <w:t>Doelgroep:</w:t>
      </w:r>
      <w:r w:rsidRPr="00EA0F4E">
        <w:rPr>
          <w:rFonts w:cstheme="minorHAnsi"/>
          <w:sz w:val="22"/>
          <w:szCs w:val="22"/>
        </w:rPr>
        <w:t> huisartsen (in opleiding), apothekers (in opleiding), apothekers- en doktersassistenten.</w:t>
      </w:r>
    </w:p>
    <w:p w14:paraId="4A41DE8E" w14:textId="77777777" w:rsidR="00EA0F4E" w:rsidRPr="00980958" w:rsidRDefault="00EA0F4E" w:rsidP="00EA0F4E">
      <w:pPr>
        <w:rPr>
          <w:rFonts w:cstheme="minorHAnsi"/>
          <w:b/>
          <w:bCs/>
          <w:sz w:val="22"/>
          <w:szCs w:val="22"/>
        </w:rPr>
      </w:pPr>
    </w:p>
    <w:p w14:paraId="0D4CE671" w14:textId="5C028877" w:rsidR="00EA0F4E" w:rsidRPr="00EA0F4E" w:rsidRDefault="00EA0F4E" w:rsidP="00EA0F4E">
      <w:pPr>
        <w:rPr>
          <w:rFonts w:cstheme="minorHAnsi"/>
          <w:sz w:val="22"/>
          <w:szCs w:val="22"/>
        </w:rPr>
      </w:pPr>
      <w:r w:rsidRPr="00EA0F4E">
        <w:rPr>
          <w:rFonts w:cstheme="minorHAnsi"/>
          <w:b/>
          <w:bCs/>
          <w:sz w:val="22"/>
          <w:szCs w:val="22"/>
        </w:rPr>
        <w:t>Inhoud</w:t>
      </w:r>
      <w:r w:rsidRPr="00980958">
        <w:rPr>
          <w:rFonts w:cstheme="minorHAnsi"/>
          <w:b/>
          <w:bCs/>
          <w:sz w:val="22"/>
          <w:szCs w:val="22"/>
        </w:rPr>
        <w:t xml:space="preserve"> van de presentatie </w:t>
      </w:r>
    </w:p>
    <w:p w14:paraId="5A313E9D" w14:textId="34D1F71C" w:rsidR="00EA0F4E" w:rsidRPr="00980958" w:rsidRDefault="00EA0F4E" w:rsidP="00EA0F4E">
      <w:pPr>
        <w:pStyle w:val="Lijstalinea"/>
        <w:numPr>
          <w:ilvl w:val="0"/>
          <w:numId w:val="10"/>
        </w:numPr>
        <w:rPr>
          <w:rFonts w:cstheme="minorHAnsi"/>
          <w:sz w:val="22"/>
          <w:szCs w:val="22"/>
        </w:rPr>
      </w:pPr>
      <w:r w:rsidRPr="00980958">
        <w:rPr>
          <w:rFonts w:cstheme="minorHAnsi"/>
          <w:sz w:val="22"/>
          <w:szCs w:val="22"/>
        </w:rPr>
        <w:t>Wat is constitutioneel eczeem; chronisch beloop</w:t>
      </w:r>
    </w:p>
    <w:p w14:paraId="2E3BE467" w14:textId="633B7039" w:rsidR="00EA0F4E" w:rsidRPr="00980958" w:rsidRDefault="00EA0F4E" w:rsidP="00EA0F4E">
      <w:pPr>
        <w:pStyle w:val="Lijstalinea"/>
        <w:numPr>
          <w:ilvl w:val="0"/>
          <w:numId w:val="10"/>
        </w:numPr>
        <w:rPr>
          <w:rFonts w:cstheme="minorHAnsi"/>
          <w:sz w:val="22"/>
          <w:szCs w:val="22"/>
        </w:rPr>
      </w:pPr>
      <w:r w:rsidRPr="00980958">
        <w:rPr>
          <w:rFonts w:cstheme="minorHAnsi"/>
          <w:sz w:val="22"/>
          <w:szCs w:val="22"/>
        </w:rPr>
        <w:lastRenderedPageBreak/>
        <w:t>Wat vraag ik de patiënt, wat vertel ik de patiënt</w:t>
      </w:r>
    </w:p>
    <w:p w14:paraId="4AB61550" w14:textId="5982DB09" w:rsidR="00EA0F4E" w:rsidRPr="00980958" w:rsidRDefault="00EA0F4E" w:rsidP="00EA0F4E">
      <w:pPr>
        <w:pStyle w:val="Lijstalinea"/>
        <w:numPr>
          <w:ilvl w:val="0"/>
          <w:numId w:val="10"/>
        </w:numPr>
        <w:rPr>
          <w:rFonts w:cstheme="minorHAnsi"/>
          <w:sz w:val="22"/>
          <w:szCs w:val="22"/>
        </w:rPr>
      </w:pPr>
      <w:r w:rsidRPr="00980958">
        <w:rPr>
          <w:rFonts w:cstheme="minorHAnsi"/>
          <w:sz w:val="22"/>
          <w:szCs w:val="22"/>
        </w:rPr>
        <w:t>Oorzaken en factoren die constitutioneel eczeem kunnen verergeren</w:t>
      </w:r>
    </w:p>
    <w:p w14:paraId="465C8C5B" w14:textId="5BA5370B" w:rsidR="00EA0F4E" w:rsidRPr="00980958" w:rsidRDefault="00EA0F4E" w:rsidP="00EA0F4E">
      <w:pPr>
        <w:pStyle w:val="Lijstalinea"/>
        <w:numPr>
          <w:ilvl w:val="0"/>
          <w:numId w:val="10"/>
        </w:numPr>
        <w:rPr>
          <w:rFonts w:cstheme="minorHAnsi"/>
          <w:sz w:val="22"/>
          <w:szCs w:val="22"/>
        </w:rPr>
      </w:pPr>
      <w:r w:rsidRPr="00980958">
        <w:rPr>
          <w:rFonts w:cstheme="minorHAnsi"/>
          <w:sz w:val="22"/>
          <w:szCs w:val="22"/>
        </w:rPr>
        <w:t>Adviezen en behandeling (basiszalven, corticosteroïde zalven)</w:t>
      </w:r>
    </w:p>
    <w:p w14:paraId="7F9ADD9D" w14:textId="77777777" w:rsidR="00EA0F4E" w:rsidRPr="00980958" w:rsidRDefault="00EA0F4E" w:rsidP="00EA0F4E">
      <w:pPr>
        <w:pStyle w:val="Lijstalinea"/>
        <w:numPr>
          <w:ilvl w:val="0"/>
          <w:numId w:val="10"/>
        </w:numPr>
        <w:rPr>
          <w:rFonts w:cstheme="minorHAnsi"/>
          <w:sz w:val="22"/>
          <w:szCs w:val="22"/>
        </w:rPr>
      </w:pPr>
      <w:r w:rsidRPr="00980958">
        <w:rPr>
          <w:rFonts w:cstheme="minorHAnsi"/>
          <w:sz w:val="22"/>
          <w:szCs w:val="22"/>
        </w:rPr>
        <w:t>Bijwerkingen</w:t>
      </w:r>
    </w:p>
    <w:p w14:paraId="1F6E9278" w14:textId="3B9FE181" w:rsidR="00EA0F4E" w:rsidRPr="00980958" w:rsidRDefault="00EA0F4E" w:rsidP="00EA0F4E">
      <w:pPr>
        <w:pStyle w:val="Lijstalinea"/>
        <w:numPr>
          <w:ilvl w:val="0"/>
          <w:numId w:val="10"/>
        </w:numPr>
        <w:rPr>
          <w:rFonts w:cstheme="minorHAnsi"/>
          <w:sz w:val="22"/>
          <w:szCs w:val="22"/>
        </w:rPr>
      </w:pPr>
      <w:r w:rsidRPr="00980958">
        <w:rPr>
          <w:rFonts w:cstheme="minorHAnsi"/>
          <w:sz w:val="22"/>
          <w:szCs w:val="22"/>
        </w:rPr>
        <w:t>Verwijsadviezen, mogelijkheden 2e en 3e lijn</w:t>
      </w:r>
    </w:p>
    <w:p w14:paraId="6FF5CF05" w14:textId="216287DA" w:rsidR="00EA0F4E" w:rsidRPr="00980958" w:rsidRDefault="00EA0F4E" w:rsidP="00EA0F4E">
      <w:pPr>
        <w:pStyle w:val="Lijstalinea"/>
        <w:numPr>
          <w:ilvl w:val="0"/>
          <w:numId w:val="10"/>
        </w:numPr>
        <w:rPr>
          <w:rFonts w:cstheme="minorHAnsi"/>
          <w:sz w:val="22"/>
          <w:szCs w:val="22"/>
        </w:rPr>
      </w:pPr>
      <w:r w:rsidRPr="00980958">
        <w:rPr>
          <w:rFonts w:cstheme="minorHAnsi"/>
          <w:sz w:val="22"/>
          <w:szCs w:val="22"/>
        </w:rPr>
        <w:t>Tweetal casussen</w:t>
      </w:r>
    </w:p>
    <w:p w14:paraId="26C0943C" w14:textId="1E88D5ED" w:rsidR="00EA0F4E" w:rsidRPr="00EA0F4E" w:rsidRDefault="00EA0F4E" w:rsidP="00EA0F4E">
      <w:pPr>
        <w:rPr>
          <w:rFonts w:cstheme="minorHAnsi"/>
          <w:sz w:val="22"/>
          <w:szCs w:val="22"/>
        </w:rPr>
      </w:pPr>
      <w:r w:rsidRPr="00EA0F4E">
        <w:rPr>
          <w:rFonts w:cstheme="minorHAnsi"/>
          <w:sz w:val="22"/>
          <w:szCs w:val="22"/>
        </w:rPr>
        <w:t> </w:t>
      </w:r>
    </w:p>
    <w:p w14:paraId="671E1CBC" w14:textId="36DD9C1B" w:rsidR="00EA0F4E" w:rsidRPr="00EA0F4E" w:rsidRDefault="00EA0F4E" w:rsidP="00EA0F4E">
      <w:pPr>
        <w:rPr>
          <w:rFonts w:cstheme="minorHAnsi"/>
          <w:b/>
          <w:bCs/>
          <w:sz w:val="22"/>
          <w:szCs w:val="22"/>
        </w:rPr>
      </w:pPr>
      <w:r w:rsidRPr="00EA0F4E">
        <w:rPr>
          <w:rFonts w:cstheme="minorHAnsi"/>
          <w:b/>
          <w:bCs/>
          <w:sz w:val="22"/>
          <w:szCs w:val="22"/>
        </w:rPr>
        <w:t>Leerdoelen</w:t>
      </w:r>
    </w:p>
    <w:p w14:paraId="34546676" w14:textId="2D41B4DE" w:rsidR="00EA0F4E" w:rsidRPr="00980958" w:rsidRDefault="00EA0F4E" w:rsidP="00EA0F4E">
      <w:pPr>
        <w:pStyle w:val="Lijstalinea"/>
        <w:numPr>
          <w:ilvl w:val="0"/>
          <w:numId w:val="9"/>
        </w:numPr>
        <w:rPr>
          <w:rFonts w:cstheme="minorHAnsi"/>
          <w:sz w:val="22"/>
          <w:szCs w:val="22"/>
        </w:rPr>
      </w:pPr>
      <w:r w:rsidRPr="00980958">
        <w:rPr>
          <w:rFonts w:cstheme="minorHAnsi"/>
          <w:i/>
          <w:iCs/>
          <w:sz w:val="22"/>
          <w:szCs w:val="22"/>
        </w:rPr>
        <w:t>De zorgprofessional kennis laten nemen van voorlichting en begeleiding die nodig is voor patiënten met constitutioneel eczeem.</w:t>
      </w:r>
    </w:p>
    <w:p w14:paraId="24EB7FA1" w14:textId="58E2B7F6" w:rsidR="00EA0F4E" w:rsidRPr="00980958" w:rsidRDefault="00EA0F4E" w:rsidP="00EA0F4E">
      <w:pPr>
        <w:pStyle w:val="Lijstalinea"/>
        <w:numPr>
          <w:ilvl w:val="0"/>
          <w:numId w:val="9"/>
        </w:numPr>
        <w:rPr>
          <w:rFonts w:cstheme="minorHAnsi"/>
          <w:sz w:val="22"/>
          <w:szCs w:val="22"/>
        </w:rPr>
      </w:pPr>
      <w:r w:rsidRPr="00980958">
        <w:rPr>
          <w:rFonts w:cstheme="minorHAnsi"/>
          <w:i/>
          <w:iCs/>
          <w:sz w:val="22"/>
          <w:szCs w:val="22"/>
        </w:rPr>
        <w:t>De professional is in staat om constitutioneel eczeem te onderscheiden en de oorzaak te kunnen benoemen en uitleggen.</w:t>
      </w:r>
    </w:p>
    <w:p w14:paraId="798C1741" w14:textId="056DAB2F" w:rsidR="00EA0F4E" w:rsidRPr="00980958" w:rsidRDefault="00EA0F4E" w:rsidP="00EA0F4E">
      <w:pPr>
        <w:pStyle w:val="Lijstalinea"/>
        <w:numPr>
          <w:ilvl w:val="0"/>
          <w:numId w:val="9"/>
        </w:numPr>
        <w:rPr>
          <w:rFonts w:cstheme="minorHAnsi"/>
          <w:sz w:val="22"/>
          <w:szCs w:val="22"/>
        </w:rPr>
      </w:pPr>
      <w:r w:rsidRPr="00980958">
        <w:rPr>
          <w:rFonts w:cstheme="minorHAnsi"/>
          <w:i/>
          <w:iCs/>
          <w:sz w:val="22"/>
          <w:szCs w:val="22"/>
        </w:rPr>
        <w:t>De professional weet welke factoren constitutioneel kunnen verergeren en welke leefstijladviezen van belang zijn.</w:t>
      </w:r>
    </w:p>
    <w:p w14:paraId="0E651BAB" w14:textId="6FC09FCB" w:rsidR="00EA0F4E" w:rsidRPr="00980958" w:rsidRDefault="00EA0F4E" w:rsidP="00EA0F4E">
      <w:pPr>
        <w:pStyle w:val="Lijstalinea"/>
        <w:numPr>
          <w:ilvl w:val="0"/>
          <w:numId w:val="9"/>
        </w:numPr>
        <w:rPr>
          <w:rFonts w:cstheme="minorHAnsi"/>
          <w:sz w:val="22"/>
          <w:szCs w:val="22"/>
        </w:rPr>
      </w:pPr>
      <w:r w:rsidRPr="00980958">
        <w:rPr>
          <w:rFonts w:cstheme="minorHAnsi"/>
          <w:i/>
          <w:iCs/>
          <w:sz w:val="22"/>
          <w:szCs w:val="22"/>
        </w:rPr>
        <w:t xml:space="preserve">De professional is op de hoogte van adequate behandeling en </w:t>
      </w:r>
      <w:proofErr w:type="spellStart"/>
      <w:r w:rsidRPr="00980958">
        <w:rPr>
          <w:rFonts w:cstheme="minorHAnsi"/>
          <w:i/>
          <w:iCs/>
          <w:sz w:val="22"/>
          <w:szCs w:val="22"/>
        </w:rPr>
        <w:t>stepped</w:t>
      </w:r>
      <w:proofErr w:type="spellEnd"/>
      <w:r w:rsidRPr="00980958">
        <w:rPr>
          <w:rFonts w:cstheme="minorHAnsi"/>
          <w:i/>
          <w:iCs/>
          <w:sz w:val="22"/>
          <w:szCs w:val="22"/>
        </w:rPr>
        <w:t xml:space="preserve"> care.</w:t>
      </w:r>
    </w:p>
    <w:p w14:paraId="57E316C2" w14:textId="2B8F6334" w:rsidR="00EA0F4E" w:rsidRPr="00980958" w:rsidRDefault="00EA0F4E" w:rsidP="00EA0F4E">
      <w:pPr>
        <w:pStyle w:val="Lijstalinea"/>
        <w:numPr>
          <w:ilvl w:val="0"/>
          <w:numId w:val="9"/>
        </w:numPr>
        <w:rPr>
          <w:rFonts w:cstheme="minorHAnsi"/>
          <w:sz w:val="22"/>
          <w:szCs w:val="22"/>
        </w:rPr>
      </w:pPr>
      <w:r w:rsidRPr="00980958">
        <w:rPr>
          <w:rFonts w:cstheme="minorHAnsi"/>
          <w:i/>
          <w:iCs/>
          <w:sz w:val="22"/>
          <w:szCs w:val="22"/>
        </w:rPr>
        <w:t>De professional is in staat om de patiënt te begeleiden m.b.t. deze huidaandoening en de behandeling daarvan en weet naar welke bronnen hij kan verwijzen ter ondersteuning</w:t>
      </w:r>
    </w:p>
    <w:p w14:paraId="17A54FE6" w14:textId="77777777" w:rsidR="00EA0F4E" w:rsidRPr="00980958" w:rsidRDefault="00EA0F4E" w:rsidP="00A90A3E">
      <w:pPr>
        <w:rPr>
          <w:rFonts w:cstheme="minorHAnsi"/>
          <w:sz w:val="22"/>
          <w:szCs w:val="22"/>
        </w:rPr>
      </w:pPr>
    </w:p>
    <w:p w14:paraId="0BAD482E" w14:textId="77777777" w:rsidR="00EA0F4E" w:rsidRPr="00980958" w:rsidRDefault="00EA0F4E" w:rsidP="00A90A3E">
      <w:pPr>
        <w:rPr>
          <w:rFonts w:cstheme="minorHAnsi"/>
          <w:sz w:val="22"/>
          <w:szCs w:val="22"/>
        </w:rPr>
      </w:pPr>
    </w:p>
    <w:sectPr w:rsidR="00EA0F4E" w:rsidRPr="00980958" w:rsidSect="000949B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Euro silhouet" style="width:9.4pt;height:11.75pt;visibility:visible" o:bullet="t">
        <v:imagedata r:id="rId1" o:title="" cropleft="-7282f" cropright="-6189f"/>
      </v:shape>
    </w:pict>
  </w:numPicBullet>
  <w:abstractNum w:abstractNumId="0" w15:restartNumberingAfterBreak="0">
    <w:nsid w:val="0314485F"/>
    <w:multiLevelType w:val="multilevel"/>
    <w:tmpl w:val="4A4A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03315"/>
    <w:multiLevelType w:val="hybridMultilevel"/>
    <w:tmpl w:val="FBE64012"/>
    <w:lvl w:ilvl="0" w:tplc="86DAD83C">
      <w:start w:val="1"/>
      <w:numFmt w:val="decimal"/>
      <w:lvlText w:val="%1."/>
      <w:lvlJc w:val="left"/>
      <w:pPr>
        <w:ind w:left="1200" w:hanging="84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B45991"/>
    <w:multiLevelType w:val="hybridMultilevel"/>
    <w:tmpl w:val="356017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70374AD"/>
    <w:multiLevelType w:val="hybridMultilevel"/>
    <w:tmpl w:val="B6265C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86640F9"/>
    <w:multiLevelType w:val="hybridMultilevel"/>
    <w:tmpl w:val="C3FA07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24173A2"/>
    <w:multiLevelType w:val="hybridMultilevel"/>
    <w:tmpl w:val="44EC97A8"/>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9705E5B"/>
    <w:multiLevelType w:val="multilevel"/>
    <w:tmpl w:val="1DFCB0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A5B27BF"/>
    <w:multiLevelType w:val="hybridMultilevel"/>
    <w:tmpl w:val="00B806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25A514B"/>
    <w:multiLevelType w:val="hybridMultilevel"/>
    <w:tmpl w:val="B5609632"/>
    <w:lvl w:ilvl="0" w:tplc="1B7A62D4">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7C409AD"/>
    <w:multiLevelType w:val="hybridMultilevel"/>
    <w:tmpl w:val="DC3CA162"/>
    <w:lvl w:ilvl="0" w:tplc="BF967D40">
      <w:start w:val="1"/>
      <w:numFmt w:val="bullet"/>
      <w:lvlText w:val=""/>
      <w:lvlPicBulletId w:val="0"/>
      <w:lvlJc w:val="left"/>
      <w:pPr>
        <w:tabs>
          <w:tab w:val="num" w:pos="360"/>
        </w:tabs>
        <w:ind w:left="360" w:hanging="360"/>
      </w:pPr>
      <w:rPr>
        <w:rFonts w:ascii="Symbol" w:hAnsi="Symbol" w:hint="default"/>
      </w:rPr>
    </w:lvl>
    <w:lvl w:ilvl="1" w:tplc="79AEA6D6" w:tentative="1">
      <w:start w:val="1"/>
      <w:numFmt w:val="bullet"/>
      <w:lvlText w:val=""/>
      <w:lvlJc w:val="left"/>
      <w:pPr>
        <w:tabs>
          <w:tab w:val="num" w:pos="1080"/>
        </w:tabs>
        <w:ind w:left="1080" w:hanging="360"/>
      </w:pPr>
      <w:rPr>
        <w:rFonts w:ascii="Symbol" w:hAnsi="Symbol" w:hint="default"/>
      </w:rPr>
    </w:lvl>
    <w:lvl w:ilvl="2" w:tplc="0002A9D2" w:tentative="1">
      <w:start w:val="1"/>
      <w:numFmt w:val="bullet"/>
      <w:lvlText w:val=""/>
      <w:lvlJc w:val="left"/>
      <w:pPr>
        <w:tabs>
          <w:tab w:val="num" w:pos="1800"/>
        </w:tabs>
        <w:ind w:left="1800" w:hanging="360"/>
      </w:pPr>
      <w:rPr>
        <w:rFonts w:ascii="Symbol" w:hAnsi="Symbol" w:hint="default"/>
      </w:rPr>
    </w:lvl>
    <w:lvl w:ilvl="3" w:tplc="47F633D2" w:tentative="1">
      <w:start w:val="1"/>
      <w:numFmt w:val="bullet"/>
      <w:lvlText w:val=""/>
      <w:lvlJc w:val="left"/>
      <w:pPr>
        <w:tabs>
          <w:tab w:val="num" w:pos="2520"/>
        </w:tabs>
        <w:ind w:left="2520" w:hanging="360"/>
      </w:pPr>
      <w:rPr>
        <w:rFonts w:ascii="Symbol" w:hAnsi="Symbol" w:hint="default"/>
      </w:rPr>
    </w:lvl>
    <w:lvl w:ilvl="4" w:tplc="70CEED64" w:tentative="1">
      <w:start w:val="1"/>
      <w:numFmt w:val="bullet"/>
      <w:lvlText w:val=""/>
      <w:lvlJc w:val="left"/>
      <w:pPr>
        <w:tabs>
          <w:tab w:val="num" w:pos="3240"/>
        </w:tabs>
        <w:ind w:left="3240" w:hanging="360"/>
      </w:pPr>
      <w:rPr>
        <w:rFonts w:ascii="Symbol" w:hAnsi="Symbol" w:hint="default"/>
      </w:rPr>
    </w:lvl>
    <w:lvl w:ilvl="5" w:tplc="DBE808A8" w:tentative="1">
      <w:start w:val="1"/>
      <w:numFmt w:val="bullet"/>
      <w:lvlText w:val=""/>
      <w:lvlJc w:val="left"/>
      <w:pPr>
        <w:tabs>
          <w:tab w:val="num" w:pos="3960"/>
        </w:tabs>
        <w:ind w:left="3960" w:hanging="360"/>
      </w:pPr>
      <w:rPr>
        <w:rFonts w:ascii="Symbol" w:hAnsi="Symbol" w:hint="default"/>
      </w:rPr>
    </w:lvl>
    <w:lvl w:ilvl="6" w:tplc="4E8221FC" w:tentative="1">
      <w:start w:val="1"/>
      <w:numFmt w:val="bullet"/>
      <w:lvlText w:val=""/>
      <w:lvlJc w:val="left"/>
      <w:pPr>
        <w:tabs>
          <w:tab w:val="num" w:pos="4680"/>
        </w:tabs>
        <w:ind w:left="4680" w:hanging="360"/>
      </w:pPr>
      <w:rPr>
        <w:rFonts w:ascii="Symbol" w:hAnsi="Symbol" w:hint="default"/>
      </w:rPr>
    </w:lvl>
    <w:lvl w:ilvl="7" w:tplc="3A66E6E6" w:tentative="1">
      <w:start w:val="1"/>
      <w:numFmt w:val="bullet"/>
      <w:lvlText w:val=""/>
      <w:lvlJc w:val="left"/>
      <w:pPr>
        <w:tabs>
          <w:tab w:val="num" w:pos="5400"/>
        </w:tabs>
        <w:ind w:left="5400" w:hanging="360"/>
      </w:pPr>
      <w:rPr>
        <w:rFonts w:ascii="Symbol" w:hAnsi="Symbol" w:hint="default"/>
      </w:rPr>
    </w:lvl>
    <w:lvl w:ilvl="8" w:tplc="903E0CF4" w:tentative="1">
      <w:start w:val="1"/>
      <w:numFmt w:val="bullet"/>
      <w:lvlText w:val=""/>
      <w:lvlJc w:val="left"/>
      <w:pPr>
        <w:tabs>
          <w:tab w:val="num" w:pos="6120"/>
        </w:tabs>
        <w:ind w:left="6120" w:hanging="360"/>
      </w:pPr>
      <w:rPr>
        <w:rFonts w:ascii="Symbol" w:hAnsi="Symbol" w:hint="default"/>
      </w:rPr>
    </w:lvl>
  </w:abstractNum>
  <w:abstractNum w:abstractNumId="10" w15:restartNumberingAfterBreak="0">
    <w:nsid w:val="6B4620AC"/>
    <w:multiLevelType w:val="hybridMultilevel"/>
    <w:tmpl w:val="41F81FE4"/>
    <w:lvl w:ilvl="0" w:tplc="BF967D40">
      <w:start w:val="1"/>
      <w:numFmt w:val="bullet"/>
      <w:lvlText w:val=""/>
      <w:lvlPicBulletId w:val="0"/>
      <w:lvlJc w:val="left"/>
      <w:pPr>
        <w:tabs>
          <w:tab w:val="num" w:pos="360"/>
        </w:tabs>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BBF48E7"/>
    <w:multiLevelType w:val="hybridMultilevel"/>
    <w:tmpl w:val="23364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8"/>
  </w:num>
  <w:num w:numId="5">
    <w:abstractNumId w:val="9"/>
  </w:num>
  <w:num w:numId="6">
    <w:abstractNumId w:val="10"/>
  </w:num>
  <w:num w:numId="7">
    <w:abstractNumId w:val="5"/>
  </w:num>
  <w:num w:numId="8">
    <w:abstractNumId w:val="2"/>
  </w:num>
  <w:num w:numId="9">
    <w:abstractNumId w:val="11"/>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00B"/>
    <w:rsid w:val="00010B7B"/>
    <w:rsid w:val="0003485D"/>
    <w:rsid w:val="000949B2"/>
    <w:rsid w:val="000C100B"/>
    <w:rsid w:val="000F5630"/>
    <w:rsid w:val="0010455D"/>
    <w:rsid w:val="001122E8"/>
    <w:rsid w:val="00182F4D"/>
    <w:rsid w:val="00187DC4"/>
    <w:rsid w:val="001A3681"/>
    <w:rsid w:val="001A49C1"/>
    <w:rsid w:val="001C2022"/>
    <w:rsid w:val="002E2C08"/>
    <w:rsid w:val="0032117D"/>
    <w:rsid w:val="0036469A"/>
    <w:rsid w:val="00394C18"/>
    <w:rsid w:val="004215F0"/>
    <w:rsid w:val="00476CB4"/>
    <w:rsid w:val="00635FFF"/>
    <w:rsid w:val="00733BEC"/>
    <w:rsid w:val="00880DD0"/>
    <w:rsid w:val="008C44B7"/>
    <w:rsid w:val="008D5694"/>
    <w:rsid w:val="008F4B31"/>
    <w:rsid w:val="00980958"/>
    <w:rsid w:val="00982E4C"/>
    <w:rsid w:val="009D70CE"/>
    <w:rsid w:val="00A30A8B"/>
    <w:rsid w:val="00A56812"/>
    <w:rsid w:val="00A90A3E"/>
    <w:rsid w:val="00B85073"/>
    <w:rsid w:val="00BA0BB4"/>
    <w:rsid w:val="00CC7422"/>
    <w:rsid w:val="00CD4477"/>
    <w:rsid w:val="00EA0F4E"/>
    <w:rsid w:val="00EF201C"/>
    <w:rsid w:val="00F16B07"/>
    <w:rsid w:val="00F20562"/>
    <w:rsid w:val="00FB12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1A8E86"/>
  <w15:chartTrackingRefBased/>
  <w15:docId w15:val="{259DF30E-8917-B645-915A-01A3EB28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0C10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C10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C100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C100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C100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C100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100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100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100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100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C100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C100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C100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C100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C100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100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100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100B"/>
    <w:rPr>
      <w:rFonts w:eastAsiaTheme="majorEastAsia" w:cstheme="majorBidi"/>
      <w:color w:val="272727" w:themeColor="text1" w:themeTint="D8"/>
    </w:rPr>
  </w:style>
  <w:style w:type="paragraph" w:styleId="Titel">
    <w:name w:val="Title"/>
    <w:basedOn w:val="Standaard"/>
    <w:next w:val="Standaard"/>
    <w:link w:val="TitelChar"/>
    <w:uiPriority w:val="10"/>
    <w:qFormat/>
    <w:rsid w:val="000C100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100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100B"/>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100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100B"/>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0C100B"/>
    <w:rPr>
      <w:i/>
      <w:iCs/>
      <w:color w:val="404040" w:themeColor="text1" w:themeTint="BF"/>
    </w:rPr>
  </w:style>
  <w:style w:type="paragraph" w:styleId="Lijstalinea">
    <w:name w:val="List Paragraph"/>
    <w:basedOn w:val="Standaard"/>
    <w:uiPriority w:val="34"/>
    <w:qFormat/>
    <w:rsid w:val="000C100B"/>
    <w:pPr>
      <w:ind w:left="720"/>
      <w:contextualSpacing/>
    </w:pPr>
  </w:style>
  <w:style w:type="character" w:styleId="Intensievebenadrukking">
    <w:name w:val="Intense Emphasis"/>
    <w:basedOn w:val="Standaardalinea-lettertype"/>
    <w:uiPriority w:val="21"/>
    <w:qFormat/>
    <w:rsid w:val="000C100B"/>
    <w:rPr>
      <w:i/>
      <w:iCs/>
      <w:color w:val="2F5496" w:themeColor="accent1" w:themeShade="BF"/>
    </w:rPr>
  </w:style>
  <w:style w:type="paragraph" w:styleId="Duidelijkcitaat">
    <w:name w:val="Intense Quote"/>
    <w:basedOn w:val="Standaard"/>
    <w:next w:val="Standaard"/>
    <w:link w:val="DuidelijkcitaatChar"/>
    <w:uiPriority w:val="30"/>
    <w:qFormat/>
    <w:rsid w:val="000C1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C100B"/>
    <w:rPr>
      <w:i/>
      <w:iCs/>
      <w:color w:val="2F5496" w:themeColor="accent1" w:themeShade="BF"/>
    </w:rPr>
  </w:style>
  <w:style w:type="character" w:styleId="Intensieveverwijzing">
    <w:name w:val="Intense Reference"/>
    <w:basedOn w:val="Standaardalinea-lettertype"/>
    <w:uiPriority w:val="32"/>
    <w:qFormat/>
    <w:rsid w:val="000C100B"/>
    <w:rPr>
      <w:b/>
      <w:bCs/>
      <w:smallCaps/>
      <w:color w:val="2F5496" w:themeColor="accent1" w:themeShade="BF"/>
      <w:spacing w:val="5"/>
    </w:rPr>
  </w:style>
  <w:style w:type="character" w:styleId="Verwijzingopmerking">
    <w:name w:val="annotation reference"/>
    <w:basedOn w:val="Standaardalinea-lettertype"/>
    <w:uiPriority w:val="99"/>
    <w:semiHidden/>
    <w:unhideWhenUsed/>
    <w:rsid w:val="0032117D"/>
    <w:rPr>
      <w:sz w:val="16"/>
      <w:szCs w:val="16"/>
    </w:rPr>
  </w:style>
  <w:style w:type="paragraph" w:styleId="Tekstopmerking">
    <w:name w:val="annotation text"/>
    <w:basedOn w:val="Standaard"/>
    <w:link w:val="TekstopmerkingChar"/>
    <w:uiPriority w:val="99"/>
    <w:unhideWhenUsed/>
    <w:rsid w:val="0032117D"/>
    <w:rPr>
      <w:sz w:val="20"/>
      <w:szCs w:val="20"/>
    </w:rPr>
  </w:style>
  <w:style w:type="character" w:customStyle="1" w:styleId="TekstopmerkingChar">
    <w:name w:val="Tekst opmerking Char"/>
    <w:basedOn w:val="Standaardalinea-lettertype"/>
    <w:link w:val="Tekstopmerking"/>
    <w:uiPriority w:val="99"/>
    <w:rsid w:val="0032117D"/>
    <w:rPr>
      <w:sz w:val="20"/>
      <w:szCs w:val="20"/>
    </w:rPr>
  </w:style>
  <w:style w:type="paragraph" w:styleId="Onderwerpvanopmerking">
    <w:name w:val="annotation subject"/>
    <w:basedOn w:val="Tekstopmerking"/>
    <w:next w:val="Tekstopmerking"/>
    <w:link w:val="OnderwerpvanopmerkingChar"/>
    <w:uiPriority w:val="99"/>
    <w:semiHidden/>
    <w:unhideWhenUsed/>
    <w:rsid w:val="0032117D"/>
    <w:rPr>
      <w:b/>
      <w:bCs/>
    </w:rPr>
  </w:style>
  <w:style w:type="character" w:customStyle="1" w:styleId="OnderwerpvanopmerkingChar">
    <w:name w:val="Onderwerp van opmerking Char"/>
    <w:basedOn w:val="TekstopmerkingChar"/>
    <w:link w:val="Onderwerpvanopmerking"/>
    <w:uiPriority w:val="99"/>
    <w:semiHidden/>
    <w:rsid w:val="0032117D"/>
    <w:rPr>
      <w:b/>
      <w:bCs/>
      <w:sz w:val="20"/>
      <w:szCs w:val="20"/>
    </w:rPr>
  </w:style>
  <w:style w:type="paragraph" w:styleId="Revisie">
    <w:name w:val="Revision"/>
    <w:hidden/>
    <w:uiPriority w:val="99"/>
    <w:semiHidden/>
    <w:rsid w:val="0032117D"/>
  </w:style>
  <w:style w:type="character" w:styleId="Hyperlink">
    <w:name w:val="Hyperlink"/>
    <w:basedOn w:val="Standaardalinea-lettertype"/>
    <w:uiPriority w:val="99"/>
    <w:unhideWhenUsed/>
    <w:rsid w:val="001C2022"/>
    <w:rPr>
      <w:color w:val="0563C1" w:themeColor="hyperlink"/>
      <w:u w:val="single"/>
    </w:rPr>
  </w:style>
  <w:style w:type="character" w:customStyle="1" w:styleId="UnresolvedMention">
    <w:name w:val="Unresolved Mention"/>
    <w:basedOn w:val="Standaardalinea-lettertype"/>
    <w:uiPriority w:val="99"/>
    <w:semiHidden/>
    <w:unhideWhenUsed/>
    <w:rsid w:val="001C2022"/>
    <w:rPr>
      <w:color w:val="605E5C"/>
      <w:shd w:val="clear" w:color="auto" w:fill="E1DFDD"/>
    </w:rPr>
  </w:style>
  <w:style w:type="character" w:styleId="GevolgdeHyperlink">
    <w:name w:val="FollowedHyperlink"/>
    <w:basedOn w:val="Standaardalinea-lettertype"/>
    <w:uiPriority w:val="99"/>
    <w:semiHidden/>
    <w:unhideWhenUsed/>
    <w:rsid w:val="001C20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68012">
      <w:bodyDiv w:val="1"/>
      <w:marLeft w:val="0"/>
      <w:marRight w:val="0"/>
      <w:marTop w:val="0"/>
      <w:marBottom w:val="0"/>
      <w:divBdr>
        <w:top w:val="none" w:sz="0" w:space="0" w:color="auto"/>
        <w:left w:val="none" w:sz="0" w:space="0" w:color="auto"/>
        <w:bottom w:val="none" w:sz="0" w:space="0" w:color="auto"/>
        <w:right w:val="none" w:sz="0" w:space="0" w:color="auto"/>
      </w:divBdr>
      <w:divsChild>
        <w:div w:id="728385187">
          <w:marLeft w:val="0"/>
          <w:marRight w:val="0"/>
          <w:marTop w:val="0"/>
          <w:marBottom w:val="0"/>
          <w:divBdr>
            <w:top w:val="none" w:sz="0" w:space="0" w:color="auto"/>
            <w:left w:val="none" w:sz="0" w:space="0" w:color="auto"/>
            <w:bottom w:val="none" w:sz="0" w:space="0" w:color="auto"/>
            <w:right w:val="none" w:sz="0" w:space="0" w:color="auto"/>
          </w:divBdr>
          <w:divsChild>
            <w:div w:id="472336076">
              <w:marLeft w:val="0"/>
              <w:marRight w:val="0"/>
              <w:marTop w:val="0"/>
              <w:marBottom w:val="0"/>
              <w:divBdr>
                <w:top w:val="none" w:sz="0" w:space="0" w:color="auto"/>
                <w:left w:val="none" w:sz="0" w:space="0" w:color="auto"/>
                <w:bottom w:val="none" w:sz="0" w:space="0" w:color="auto"/>
                <w:right w:val="none" w:sz="0" w:space="0" w:color="auto"/>
              </w:divBdr>
              <w:divsChild>
                <w:div w:id="177893868">
                  <w:marLeft w:val="0"/>
                  <w:marRight w:val="0"/>
                  <w:marTop w:val="0"/>
                  <w:marBottom w:val="0"/>
                  <w:divBdr>
                    <w:top w:val="none" w:sz="0" w:space="0" w:color="auto"/>
                    <w:left w:val="none" w:sz="0" w:space="0" w:color="auto"/>
                    <w:bottom w:val="none" w:sz="0" w:space="0" w:color="auto"/>
                    <w:right w:val="none" w:sz="0" w:space="0" w:color="auto"/>
                  </w:divBdr>
                  <w:divsChild>
                    <w:div w:id="3108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22583">
      <w:bodyDiv w:val="1"/>
      <w:marLeft w:val="0"/>
      <w:marRight w:val="0"/>
      <w:marTop w:val="0"/>
      <w:marBottom w:val="0"/>
      <w:divBdr>
        <w:top w:val="none" w:sz="0" w:space="0" w:color="auto"/>
        <w:left w:val="none" w:sz="0" w:space="0" w:color="auto"/>
        <w:bottom w:val="none" w:sz="0" w:space="0" w:color="auto"/>
        <w:right w:val="none" w:sz="0" w:space="0" w:color="auto"/>
      </w:divBdr>
      <w:divsChild>
        <w:div w:id="427435025">
          <w:marLeft w:val="0"/>
          <w:marRight w:val="0"/>
          <w:marTop w:val="0"/>
          <w:marBottom w:val="0"/>
          <w:divBdr>
            <w:top w:val="none" w:sz="0" w:space="0" w:color="auto"/>
            <w:left w:val="none" w:sz="0" w:space="0" w:color="auto"/>
            <w:bottom w:val="none" w:sz="0" w:space="0" w:color="auto"/>
            <w:right w:val="none" w:sz="0" w:space="0" w:color="auto"/>
          </w:divBdr>
          <w:divsChild>
            <w:div w:id="1864309">
              <w:marLeft w:val="0"/>
              <w:marRight w:val="0"/>
              <w:marTop w:val="0"/>
              <w:marBottom w:val="0"/>
              <w:divBdr>
                <w:top w:val="none" w:sz="0" w:space="0" w:color="auto"/>
                <w:left w:val="none" w:sz="0" w:space="0" w:color="auto"/>
                <w:bottom w:val="none" w:sz="0" w:space="0" w:color="auto"/>
                <w:right w:val="none" w:sz="0" w:space="0" w:color="auto"/>
              </w:divBdr>
              <w:divsChild>
                <w:div w:id="1720593114">
                  <w:marLeft w:val="0"/>
                  <w:marRight w:val="0"/>
                  <w:marTop w:val="0"/>
                  <w:marBottom w:val="0"/>
                  <w:divBdr>
                    <w:top w:val="none" w:sz="0" w:space="0" w:color="auto"/>
                    <w:left w:val="none" w:sz="0" w:space="0" w:color="auto"/>
                    <w:bottom w:val="none" w:sz="0" w:space="0" w:color="auto"/>
                    <w:right w:val="none" w:sz="0" w:space="0" w:color="auto"/>
                  </w:divBdr>
                  <w:divsChild>
                    <w:div w:id="119307018">
                      <w:marLeft w:val="0"/>
                      <w:marRight w:val="0"/>
                      <w:marTop w:val="0"/>
                      <w:marBottom w:val="0"/>
                      <w:divBdr>
                        <w:top w:val="none" w:sz="0" w:space="0" w:color="auto"/>
                        <w:left w:val="none" w:sz="0" w:space="0" w:color="auto"/>
                        <w:bottom w:val="none" w:sz="0" w:space="0" w:color="auto"/>
                        <w:right w:val="none" w:sz="0" w:space="0" w:color="auto"/>
                      </w:divBdr>
                      <w:divsChild>
                        <w:div w:id="185679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033691">
          <w:marLeft w:val="0"/>
          <w:marRight w:val="0"/>
          <w:marTop w:val="0"/>
          <w:marBottom w:val="0"/>
          <w:divBdr>
            <w:top w:val="none" w:sz="0" w:space="0" w:color="auto"/>
            <w:left w:val="none" w:sz="0" w:space="0" w:color="auto"/>
            <w:bottom w:val="none" w:sz="0" w:space="0" w:color="auto"/>
            <w:right w:val="none" w:sz="0" w:space="0" w:color="auto"/>
          </w:divBdr>
          <w:divsChild>
            <w:div w:id="1536576642">
              <w:marLeft w:val="0"/>
              <w:marRight w:val="0"/>
              <w:marTop w:val="0"/>
              <w:marBottom w:val="0"/>
              <w:divBdr>
                <w:top w:val="none" w:sz="0" w:space="0" w:color="auto"/>
                <w:left w:val="none" w:sz="0" w:space="0" w:color="auto"/>
                <w:bottom w:val="none" w:sz="0" w:space="0" w:color="auto"/>
                <w:right w:val="none" w:sz="0" w:space="0" w:color="auto"/>
              </w:divBdr>
              <w:divsChild>
                <w:div w:id="1186748891">
                  <w:marLeft w:val="0"/>
                  <w:marRight w:val="0"/>
                  <w:marTop w:val="0"/>
                  <w:marBottom w:val="0"/>
                  <w:divBdr>
                    <w:top w:val="none" w:sz="0" w:space="0" w:color="auto"/>
                    <w:left w:val="none" w:sz="0" w:space="0" w:color="auto"/>
                    <w:bottom w:val="none" w:sz="0" w:space="0" w:color="auto"/>
                    <w:right w:val="none" w:sz="0" w:space="0" w:color="auto"/>
                  </w:divBdr>
                  <w:divsChild>
                    <w:div w:id="942999921">
                      <w:marLeft w:val="0"/>
                      <w:marRight w:val="0"/>
                      <w:marTop w:val="0"/>
                      <w:marBottom w:val="0"/>
                      <w:divBdr>
                        <w:top w:val="none" w:sz="0" w:space="0" w:color="auto"/>
                        <w:left w:val="none" w:sz="0" w:space="0" w:color="auto"/>
                        <w:bottom w:val="none" w:sz="0" w:space="0" w:color="auto"/>
                        <w:right w:val="none" w:sz="0" w:space="0" w:color="auto"/>
                      </w:divBdr>
                      <w:divsChild>
                        <w:div w:id="921793956">
                          <w:marLeft w:val="0"/>
                          <w:marRight w:val="0"/>
                          <w:marTop w:val="0"/>
                          <w:marBottom w:val="0"/>
                          <w:divBdr>
                            <w:top w:val="none" w:sz="0" w:space="0" w:color="auto"/>
                            <w:left w:val="none" w:sz="0" w:space="0" w:color="auto"/>
                            <w:bottom w:val="none" w:sz="0" w:space="0" w:color="auto"/>
                            <w:right w:val="none" w:sz="0" w:space="0" w:color="auto"/>
                          </w:divBdr>
                          <w:divsChild>
                            <w:div w:id="8909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334364">
      <w:bodyDiv w:val="1"/>
      <w:marLeft w:val="0"/>
      <w:marRight w:val="0"/>
      <w:marTop w:val="0"/>
      <w:marBottom w:val="0"/>
      <w:divBdr>
        <w:top w:val="none" w:sz="0" w:space="0" w:color="auto"/>
        <w:left w:val="none" w:sz="0" w:space="0" w:color="auto"/>
        <w:bottom w:val="none" w:sz="0" w:space="0" w:color="auto"/>
        <w:right w:val="none" w:sz="0" w:space="0" w:color="auto"/>
      </w:divBdr>
    </w:div>
    <w:div w:id="972248496">
      <w:bodyDiv w:val="1"/>
      <w:marLeft w:val="0"/>
      <w:marRight w:val="0"/>
      <w:marTop w:val="0"/>
      <w:marBottom w:val="0"/>
      <w:divBdr>
        <w:top w:val="none" w:sz="0" w:space="0" w:color="auto"/>
        <w:left w:val="none" w:sz="0" w:space="0" w:color="auto"/>
        <w:bottom w:val="none" w:sz="0" w:space="0" w:color="auto"/>
        <w:right w:val="none" w:sz="0" w:space="0" w:color="auto"/>
      </w:divBdr>
      <w:divsChild>
        <w:div w:id="421411740">
          <w:marLeft w:val="0"/>
          <w:marRight w:val="0"/>
          <w:marTop w:val="0"/>
          <w:marBottom w:val="0"/>
          <w:divBdr>
            <w:top w:val="none" w:sz="0" w:space="0" w:color="auto"/>
            <w:left w:val="none" w:sz="0" w:space="0" w:color="auto"/>
            <w:bottom w:val="none" w:sz="0" w:space="0" w:color="auto"/>
            <w:right w:val="none" w:sz="0" w:space="0" w:color="auto"/>
          </w:divBdr>
          <w:divsChild>
            <w:div w:id="1399942619">
              <w:marLeft w:val="0"/>
              <w:marRight w:val="0"/>
              <w:marTop w:val="0"/>
              <w:marBottom w:val="0"/>
              <w:divBdr>
                <w:top w:val="none" w:sz="0" w:space="0" w:color="auto"/>
                <w:left w:val="none" w:sz="0" w:space="0" w:color="auto"/>
                <w:bottom w:val="none" w:sz="0" w:space="0" w:color="auto"/>
                <w:right w:val="none" w:sz="0" w:space="0" w:color="auto"/>
              </w:divBdr>
              <w:divsChild>
                <w:div w:id="258177735">
                  <w:marLeft w:val="0"/>
                  <w:marRight w:val="0"/>
                  <w:marTop w:val="0"/>
                  <w:marBottom w:val="0"/>
                  <w:divBdr>
                    <w:top w:val="none" w:sz="0" w:space="0" w:color="auto"/>
                    <w:left w:val="none" w:sz="0" w:space="0" w:color="auto"/>
                    <w:bottom w:val="none" w:sz="0" w:space="0" w:color="auto"/>
                    <w:right w:val="none" w:sz="0" w:space="0" w:color="auto"/>
                  </w:divBdr>
                  <w:divsChild>
                    <w:div w:id="1099376743">
                      <w:marLeft w:val="0"/>
                      <w:marRight w:val="0"/>
                      <w:marTop w:val="0"/>
                      <w:marBottom w:val="0"/>
                      <w:divBdr>
                        <w:top w:val="none" w:sz="0" w:space="0" w:color="auto"/>
                        <w:left w:val="none" w:sz="0" w:space="0" w:color="auto"/>
                        <w:bottom w:val="none" w:sz="0" w:space="0" w:color="auto"/>
                        <w:right w:val="none" w:sz="0" w:space="0" w:color="auto"/>
                      </w:divBdr>
                      <w:divsChild>
                        <w:div w:id="13575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815618">
          <w:marLeft w:val="0"/>
          <w:marRight w:val="0"/>
          <w:marTop w:val="0"/>
          <w:marBottom w:val="0"/>
          <w:divBdr>
            <w:top w:val="none" w:sz="0" w:space="0" w:color="auto"/>
            <w:left w:val="none" w:sz="0" w:space="0" w:color="auto"/>
            <w:bottom w:val="none" w:sz="0" w:space="0" w:color="auto"/>
            <w:right w:val="none" w:sz="0" w:space="0" w:color="auto"/>
          </w:divBdr>
          <w:divsChild>
            <w:div w:id="617100498">
              <w:marLeft w:val="0"/>
              <w:marRight w:val="0"/>
              <w:marTop w:val="0"/>
              <w:marBottom w:val="0"/>
              <w:divBdr>
                <w:top w:val="none" w:sz="0" w:space="0" w:color="auto"/>
                <w:left w:val="none" w:sz="0" w:space="0" w:color="auto"/>
                <w:bottom w:val="none" w:sz="0" w:space="0" w:color="auto"/>
                <w:right w:val="none" w:sz="0" w:space="0" w:color="auto"/>
              </w:divBdr>
              <w:divsChild>
                <w:div w:id="1638072327">
                  <w:marLeft w:val="0"/>
                  <w:marRight w:val="0"/>
                  <w:marTop w:val="0"/>
                  <w:marBottom w:val="0"/>
                  <w:divBdr>
                    <w:top w:val="none" w:sz="0" w:space="0" w:color="auto"/>
                    <w:left w:val="none" w:sz="0" w:space="0" w:color="auto"/>
                    <w:bottom w:val="none" w:sz="0" w:space="0" w:color="auto"/>
                    <w:right w:val="none" w:sz="0" w:space="0" w:color="auto"/>
                  </w:divBdr>
                  <w:divsChild>
                    <w:div w:id="1652245041">
                      <w:marLeft w:val="0"/>
                      <w:marRight w:val="0"/>
                      <w:marTop w:val="0"/>
                      <w:marBottom w:val="0"/>
                      <w:divBdr>
                        <w:top w:val="none" w:sz="0" w:space="0" w:color="auto"/>
                        <w:left w:val="none" w:sz="0" w:space="0" w:color="auto"/>
                        <w:bottom w:val="none" w:sz="0" w:space="0" w:color="auto"/>
                        <w:right w:val="none" w:sz="0" w:space="0" w:color="auto"/>
                      </w:divBdr>
                      <w:divsChild>
                        <w:div w:id="208497887">
                          <w:marLeft w:val="0"/>
                          <w:marRight w:val="0"/>
                          <w:marTop w:val="0"/>
                          <w:marBottom w:val="0"/>
                          <w:divBdr>
                            <w:top w:val="none" w:sz="0" w:space="0" w:color="auto"/>
                            <w:left w:val="none" w:sz="0" w:space="0" w:color="auto"/>
                            <w:bottom w:val="none" w:sz="0" w:space="0" w:color="auto"/>
                            <w:right w:val="none" w:sz="0" w:space="0" w:color="auto"/>
                          </w:divBdr>
                          <w:divsChild>
                            <w:div w:id="18215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639207">
      <w:bodyDiv w:val="1"/>
      <w:marLeft w:val="0"/>
      <w:marRight w:val="0"/>
      <w:marTop w:val="0"/>
      <w:marBottom w:val="0"/>
      <w:divBdr>
        <w:top w:val="none" w:sz="0" w:space="0" w:color="auto"/>
        <w:left w:val="none" w:sz="0" w:space="0" w:color="auto"/>
        <w:bottom w:val="none" w:sz="0" w:space="0" w:color="auto"/>
        <w:right w:val="none" w:sz="0" w:space="0" w:color="auto"/>
      </w:divBdr>
    </w:div>
    <w:div w:id="1433086690">
      <w:bodyDiv w:val="1"/>
      <w:marLeft w:val="0"/>
      <w:marRight w:val="0"/>
      <w:marTop w:val="0"/>
      <w:marBottom w:val="0"/>
      <w:divBdr>
        <w:top w:val="none" w:sz="0" w:space="0" w:color="auto"/>
        <w:left w:val="none" w:sz="0" w:space="0" w:color="auto"/>
        <w:bottom w:val="none" w:sz="0" w:space="0" w:color="auto"/>
        <w:right w:val="none" w:sz="0" w:space="0" w:color="auto"/>
      </w:divBdr>
      <w:divsChild>
        <w:div w:id="1374234739">
          <w:marLeft w:val="0"/>
          <w:marRight w:val="0"/>
          <w:marTop w:val="0"/>
          <w:marBottom w:val="0"/>
          <w:divBdr>
            <w:top w:val="none" w:sz="0" w:space="0" w:color="auto"/>
            <w:left w:val="none" w:sz="0" w:space="0" w:color="auto"/>
            <w:bottom w:val="none" w:sz="0" w:space="0" w:color="auto"/>
            <w:right w:val="none" w:sz="0" w:space="0" w:color="auto"/>
          </w:divBdr>
          <w:divsChild>
            <w:div w:id="1290013639">
              <w:marLeft w:val="0"/>
              <w:marRight w:val="0"/>
              <w:marTop w:val="0"/>
              <w:marBottom w:val="0"/>
              <w:divBdr>
                <w:top w:val="none" w:sz="0" w:space="0" w:color="auto"/>
                <w:left w:val="none" w:sz="0" w:space="0" w:color="auto"/>
                <w:bottom w:val="none" w:sz="0" w:space="0" w:color="auto"/>
                <w:right w:val="none" w:sz="0" w:space="0" w:color="auto"/>
              </w:divBdr>
              <w:divsChild>
                <w:div w:id="1820730309">
                  <w:marLeft w:val="0"/>
                  <w:marRight w:val="0"/>
                  <w:marTop w:val="0"/>
                  <w:marBottom w:val="0"/>
                  <w:divBdr>
                    <w:top w:val="none" w:sz="0" w:space="0" w:color="auto"/>
                    <w:left w:val="none" w:sz="0" w:space="0" w:color="auto"/>
                    <w:bottom w:val="none" w:sz="0" w:space="0" w:color="auto"/>
                    <w:right w:val="none" w:sz="0" w:space="0" w:color="auto"/>
                  </w:divBdr>
                  <w:divsChild>
                    <w:div w:id="11561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iaat@nvdv.nl"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2069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Loes Schouten</dc:creator>
  <cp:keywords/>
  <dc:description/>
  <cp:lastModifiedBy>Tuyll van Serooskerken, Anne-Moon van</cp:lastModifiedBy>
  <cp:revision>2</cp:revision>
  <dcterms:created xsi:type="dcterms:W3CDTF">2025-03-20T06:58:00Z</dcterms:created>
  <dcterms:modified xsi:type="dcterms:W3CDTF">2025-03-20T06:58:00Z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8f07c4-7b00-4898-b12a-7871d245ea70_Enabled">
    <vt:lpwstr>true</vt:lpwstr>
  </property>
  <property fmtid="{D5CDD505-2E9C-101B-9397-08002B2CF9AE}" pid="3" name="MSIP_Label_0e8f07c4-7b00-4898-b12a-7871d245ea70_SetDate">
    <vt:lpwstr>2025-01-21T10:58:25Z</vt:lpwstr>
  </property>
  <property fmtid="{D5CDD505-2E9C-101B-9397-08002B2CF9AE}" pid="4" name="MSIP_Label_0e8f07c4-7b00-4898-b12a-7871d245ea70_Method">
    <vt:lpwstr>Standard</vt:lpwstr>
  </property>
  <property fmtid="{D5CDD505-2E9C-101B-9397-08002B2CF9AE}" pid="5" name="MSIP_Label_0e8f07c4-7b00-4898-b12a-7871d245ea70_Name">
    <vt:lpwstr>0e8f07c4-7b00-4898-b12a-7871d245ea70</vt:lpwstr>
  </property>
  <property fmtid="{D5CDD505-2E9C-101B-9397-08002B2CF9AE}" pid="6" name="MSIP_Label_0e8f07c4-7b00-4898-b12a-7871d245ea70_SiteId">
    <vt:lpwstr>a11aaddc-c29f-4bd9-9ad9-b5d303d89e0f</vt:lpwstr>
  </property>
  <property fmtid="{D5CDD505-2E9C-101B-9397-08002B2CF9AE}" pid="7" name="MSIP_Label_0e8f07c4-7b00-4898-b12a-7871d245ea70_ActionId">
    <vt:lpwstr>2aa3e7dd-b6cf-4224-a6c3-25def0d11b52</vt:lpwstr>
  </property>
  <property fmtid="{D5CDD505-2E9C-101B-9397-08002B2CF9AE}" pid="8" name="MSIP_Label_0e8f07c4-7b00-4898-b12a-7871d245ea70_ContentBits">
    <vt:lpwstr>0</vt:lpwstr>
  </property>
</Properties>
</file>